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C925" w14:textId="5C4E6C83" w:rsidR="00752931" w:rsidRDefault="00752931" w:rsidP="008E6B13">
      <w:pPr>
        <w:spacing w:after="12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47A5D4E0" wp14:editId="7AAAA805">
            <wp:simplePos x="0" y="0"/>
            <wp:positionH relativeFrom="margin">
              <wp:align>center</wp:align>
            </wp:positionH>
            <wp:positionV relativeFrom="paragraph">
              <wp:posOffset>-173990</wp:posOffset>
            </wp:positionV>
            <wp:extent cx="1193800" cy="666538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666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1960" w:rsidRPr="00752931">
        <w:rPr>
          <w:b/>
          <w:bCs/>
          <w:sz w:val="36"/>
          <w:szCs w:val="36"/>
          <w:lang w:val="en-US"/>
        </w:rPr>
        <w:t xml:space="preserve"> </w:t>
      </w:r>
    </w:p>
    <w:p w14:paraId="246EB28A" w14:textId="1B5441D2" w:rsidR="00F61185" w:rsidRPr="00752931" w:rsidRDefault="00BD1960" w:rsidP="008E6B13">
      <w:pPr>
        <w:spacing w:after="120"/>
        <w:jc w:val="center"/>
        <w:rPr>
          <w:b/>
          <w:bCs/>
          <w:sz w:val="36"/>
          <w:szCs w:val="36"/>
          <w:lang w:val="en-US"/>
        </w:rPr>
      </w:pPr>
      <w:r w:rsidRPr="00752931">
        <w:rPr>
          <w:b/>
          <w:bCs/>
          <w:sz w:val="36"/>
          <w:szCs w:val="36"/>
          <w:lang w:val="en-US"/>
        </w:rPr>
        <w:t>Village of New Denver</w:t>
      </w:r>
    </w:p>
    <w:p w14:paraId="0DEB49B3" w14:textId="50C6F713" w:rsidR="00BD1960" w:rsidRPr="00752931" w:rsidRDefault="00BD1960" w:rsidP="008E6B13">
      <w:pPr>
        <w:spacing w:after="120"/>
        <w:jc w:val="center"/>
        <w:rPr>
          <w:b/>
          <w:bCs/>
          <w:sz w:val="32"/>
          <w:szCs w:val="32"/>
          <w:lang w:val="en-US"/>
        </w:rPr>
      </w:pPr>
      <w:r w:rsidRPr="00752931">
        <w:rPr>
          <w:b/>
          <w:bCs/>
          <w:sz w:val="32"/>
          <w:szCs w:val="32"/>
          <w:lang w:val="en-US"/>
        </w:rPr>
        <w:t>Elector Response Form</w:t>
      </w:r>
    </w:p>
    <w:p w14:paraId="7C017C20" w14:textId="4CA72F07" w:rsidR="00BD1960" w:rsidRPr="00752931" w:rsidRDefault="00BD1960" w:rsidP="008E6B13">
      <w:pPr>
        <w:spacing w:after="120"/>
        <w:jc w:val="both"/>
        <w:rPr>
          <w:sz w:val="24"/>
          <w:szCs w:val="24"/>
          <w:lang w:val="en-US"/>
        </w:rPr>
      </w:pPr>
      <w:r w:rsidRPr="00752931">
        <w:rPr>
          <w:sz w:val="24"/>
          <w:szCs w:val="24"/>
          <w:lang w:val="en-US"/>
        </w:rPr>
        <w:t xml:space="preserve">By completing this elector response form I oppose the Council of the Village of New Denver’s intention to </w:t>
      </w:r>
      <w:r w:rsidR="00E02E0A" w:rsidRPr="00752931">
        <w:rPr>
          <w:sz w:val="24"/>
          <w:szCs w:val="24"/>
          <w:lang w:val="en-US"/>
        </w:rPr>
        <w:t>adopt Loan Authorization Bylaw 641, 2022,</w:t>
      </w:r>
      <w:r w:rsidRPr="00752931">
        <w:rPr>
          <w:sz w:val="24"/>
          <w:szCs w:val="24"/>
          <w:lang w:val="en-US"/>
        </w:rPr>
        <w:t xml:space="preserve"> which authorizes the Village to </w:t>
      </w:r>
      <w:r w:rsidR="00E02E0A" w:rsidRPr="00752931">
        <w:rPr>
          <w:sz w:val="24"/>
          <w:szCs w:val="24"/>
          <w:lang w:val="en-US"/>
        </w:rPr>
        <w:t xml:space="preserve">borrow up to $1,191,000.00 for the purpose of establishing two new drinking water </w:t>
      </w:r>
      <w:r w:rsidR="00752931">
        <w:rPr>
          <w:sz w:val="24"/>
          <w:szCs w:val="24"/>
          <w:lang w:val="en-US"/>
        </w:rPr>
        <w:t xml:space="preserve">source </w:t>
      </w:r>
      <w:r w:rsidR="00E02E0A" w:rsidRPr="00752931">
        <w:rPr>
          <w:sz w:val="24"/>
          <w:szCs w:val="24"/>
          <w:lang w:val="en-US"/>
        </w:rPr>
        <w:t>wells and decommissioning the two old wells</w:t>
      </w:r>
      <w:r w:rsidRPr="00752931">
        <w:rPr>
          <w:sz w:val="24"/>
          <w:szCs w:val="24"/>
          <w:lang w:val="en-US"/>
        </w:rPr>
        <w:t xml:space="preserve">, unless a vote is held. </w:t>
      </w:r>
    </w:p>
    <w:p w14:paraId="72AA7D15" w14:textId="6E97373F" w:rsidR="003D28B6" w:rsidRPr="00752931" w:rsidRDefault="003D28B6" w:rsidP="00BD1960">
      <w:pPr>
        <w:rPr>
          <w:b/>
          <w:bCs/>
          <w:sz w:val="24"/>
          <w:szCs w:val="24"/>
          <w:lang w:val="en-US"/>
        </w:rPr>
      </w:pPr>
      <w:r w:rsidRPr="00752931">
        <w:rPr>
          <w:sz w:val="24"/>
          <w:szCs w:val="24"/>
          <w:lang w:val="en-US"/>
        </w:rPr>
        <w:t xml:space="preserve">Full name of elector: </w:t>
      </w:r>
      <w:r w:rsidRPr="00752931">
        <w:rPr>
          <w:b/>
          <w:bCs/>
          <w:sz w:val="24"/>
          <w:szCs w:val="24"/>
          <w:lang w:val="en-US"/>
        </w:rPr>
        <w:t>_______________________________________________________</w:t>
      </w:r>
    </w:p>
    <w:p w14:paraId="3A2F4F51" w14:textId="1E2E5D44" w:rsidR="003D28B6" w:rsidRPr="00752931" w:rsidRDefault="003D28B6" w:rsidP="00BD1960">
      <w:pPr>
        <w:rPr>
          <w:sz w:val="24"/>
          <w:szCs w:val="24"/>
          <w:lang w:val="en-US"/>
        </w:rPr>
      </w:pPr>
      <w:r w:rsidRPr="00752931">
        <w:rPr>
          <w:sz w:val="24"/>
          <w:szCs w:val="24"/>
          <w:lang w:val="en-US"/>
        </w:rPr>
        <w:t>(</w:t>
      </w:r>
      <w:proofErr w:type="gramStart"/>
      <w:r w:rsidRPr="00752931">
        <w:rPr>
          <w:sz w:val="24"/>
          <w:szCs w:val="24"/>
          <w:lang w:val="en-US"/>
        </w:rPr>
        <w:t>e.g.</w:t>
      </w:r>
      <w:proofErr w:type="gramEnd"/>
      <w:r w:rsidRPr="00752931">
        <w:rPr>
          <w:sz w:val="24"/>
          <w:szCs w:val="24"/>
          <w:lang w:val="en-US"/>
        </w:rPr>
        <w:t xml:space="preserve"> Wilma Flintstone – not W. Flintstone)</w:t>
      </w:r>
    </w:p>
    <w:p w14:paraId="73BCAE13" w14:textId="6D2B23FE" w:rsidR="003D28B6" w:rsidRPr="00752931" w:rsidRDefault="003D28B6" w:rsidP="00BD1960">
      <w:pPr>
        <w:rPr>
          <w:b/>
          <w:bCs/>
          <w:sz w:val="24"/>
          <w:szCs w:val="24"/>
          <w:lang w:val="en-US"/>
        </w:rPr>
      </w:pPr>
      <w:r w:rsidRPr="00752931">
        <w:rPr>
          <w:sz w:val="24"/>
          <w:szCs w:val="24"/>
          <w:lang w:val="en-US"/>
        </w:rPr>
        <w:t xml:space="preserve">Signature: </w:t>
      </w:r>
      <w:r w:rsidRPr="00752931">
        <w:rPr>
          <w:b/>
          <w:bCs/>
          <w:sz w:val="24"/>
          <w:szCs w:val="24"/>
          <w:lang w:val="en-US"/>
        </w:rPr>
        <w:t>_______________________________________________________________</w:t>
      </w:r>
    </w:p>
    <w:p w14:paraId="2B10A6A9" w14:textId="3B361B7A" w:rsidR="003D28B6" w:rsidRPr="00752931" w:rsidRDefault="003D28B6" w:rsidP="00BD1960">
      <w:pPr>
        <w:rPr>
          <w:b/>
          <w:bCs/>
          <w:sz w:val="24"/>
          <w:szCs w:val="24"/>
          <w:lang w:val="en-US"/>
        </w:rPr>
      </w:pPr>
      <w:r w:rsidRPr="00752931">
        <w:rPr>
          <w:sz w:val="24"/>
          <w:szCs w:val="24"/>
          <w:lang w:val="en-US"/>
        </w:rPr>
        <w:t xml:space="preserve">Address: </w:t>
      </w:r>
      <w:r w:rsidRPr="00752931">
        <w:rPr>
          <w:b/>
          <w:bCs/>
          <w:sz w:val="24"/>
          <w:szCs w:val="24"/>
          <w:lang w:val="en-US"/>
        </w:rPr>
        <w:t>________________________________________________________________</w:t>
      </w:r>
    </w:p>
    <w:p w14:paraId="755C1586" w14:textId="4D7178CA" w:rsidR="003D28B6" w:rsidRPr="00752931" w:rsidRDefault="003D28B6" w:rsidP="003D28B6">
      <w:pPr>
        <w:rPr>
          <w:sz w:val="24"/>
          <w:szCs w:val="24"/>
          <w:lang w:val="en-US"/>
        </w:rPr>
      </w:pPr>
      <w:r w:rsidRPr="00752931">
        <w:rPr>
          <w:sz w:val="24"/>
          <w:szCs w:val="24"/>
          <w:lang w:val="en-US"/>
        </w:rPr>
        <w:t>Choose one:</w:t>
      </w:r>
      <w:r w:rsidRPr="00752931">
        <w:rPr>
          <w:sz w:val="24"/>
          <w:szCs w:val="24"/>
          <w:lang w:val="en-US"/>
        </w:rPr>
        <w:tab/>
      </w:r>
      <w:r w:rsidRPr="00752931">
        <w:rPr>
          <w:sz w:val="24"/>
          <w:szCs w:val="24"/>
          <w:lang w:val="en-US"/>
        </w:rPr>
        <w:tab/>
      </w:r>
      <w:r w:rsidRPr="00752931">
        <w:rPr>
          <w:sz w:val="24"/>
          <w:szCs w:val="24"/>
          <w:lang w:val="en-US"/>
        </w:rPr>
        <w:sym w:font="Wingdings 2" w:char="F0A3"/>
      </w:r>
      <w:r w:rsidRPr="00752931">
        <w:rPr>
          <w:sz w:val="24"/>
          <w:szCs w:val="24"/>
          <w:lang w:val="en-US"/>
        </w:rPr>
        <w:tab/>
        <w:t>I am a resident elector (see reverse for eligibility requirement)</w:t>
      </w:r>
    </w:p>
    <w:p w14:paraId="06C97CED" w14:textId="37710678" w:rsidR="003D28B6" w:rsidRPr="00752931" w:rsidRDefault="003D28B6" w:rsidP="008E6B13">
      <w:pPr>
        <w:spacing w:after="120"/>
        <w:ind w:left="2880" w:hanging="720"/>
        <w:rPr>
          <w:sz w:val="24"/>
          <w:szCs w:val="24"/>
          <w:lang w:val="en-US"/>
        </w:rPr>
      </w:pPr>
      <w:r w:rsidRPr="00752931">
        <w:rPr>
          <w:sz w:val="24"/>
          <w:szCs w:val="24"/>
          <w:lang w:val="en-US"/>
        </w:rPr>
        <w:sym w:font="Wingdings 2" w:char="F0A3"/>
      </w:r>
      <w:r w:rsidRPr="00752931">
        <w:rPr>
          <w:sz w:val="24"/>
          <w:szCs w:val="24"/>
          <w:lang w:val="en-US"/>
        </w:rPr>
        <w:t xml:space="preserve"> </w:t>
      </w:r>
      <w:r w:rsidRPr="00752931">
        <w:rPr>
          <w:sz w:val="24"/>
          <w:szCs w:val="24"/>
          <w:lang w:val="en-US"/>
        </w:rPr>
        <w:tab/>
        <w:t xml:space="preserve">I am a non-resident property elector who lives in another community and owns property in the jurisdiction located at: </w:t>
      </w:r>
      <w:r w:rsidRPr="00752931">
        <w:rPr>
          <w:b/>
          <w:bCs/>
          <w:sz w:val="24"/>
          <w:szCs w:val="24"/>
          <w:lang w:val="en-US"/>
        </w:rPr>
        <w:t>____________________________________________</w:t>
      </w:r>
      <w:r w:rsidRPr="00752931">
        <w:rPr>
          <w:sz w:val="24"/>
          <w:szCs w:val="24"/>
          <w:lang w:val="en-US"/>
        </w:rPr>
        <w:t>(address) (see reverse for additional eligibility requirements)</w:t>
      </w:r>
    </w:p>
    <w:p w14:paraId="44A74123" w14:textId="41904989" w:rsidR="00433314" w:rsidRPr="00752931" w:rsidRDefault="00433314" w:rsidP="008E6B13">
      <w:pPr>
        <w:spacing w:after="120"/>
        <w:jc w:val="both"/>
        <w:rPr>
          <w:sz w:val="24"/>
          <w:szCs w:val="24"/>
          <w:lang w:val="en-US"/>
        </w:rPr>
      </w:pPr>
      <w:r w:rsidRPr="00752931">
        <w:rPr>
          <w:sz w:val="24"/>
          <w:szCs w:val="24"/>
          <w:lang w:val="en-US"/>
        </w:rPr>
        <w:t xml:space="preserve">The deadline for submitting this elector response form to the local government is 4:00 p.m. on </w:t>
      </w:r>
      <w:r w:rsidR="00752931">
        <w:rPr>
          <w:sz w:val="24"/>
          <w:szCs w:val="24"/>
          <w:lang w:val="en-US"/>
        </w:rPr>
        <w:t>Monday</w:t>
      </w:r>
      <w:r w:rsidR="00E02E0A" w:rsidRPr="00752931">
        <w:rPr>
          <w:sz w:val="24"/>
          <w:szCs w:val="24"/>
          <w:lang w:val="en-US"/>
        </w:rPr>
        <w:t xml:space="preserve">, November </w:t>
      </w:r>
      <w:r w:rsidR="00752931">
        <w:rPr>
          <w:sz w:val="24"/>
          <w:szCs w:val="24"/>
          <w:lang w:val="en-US"/>
        </w:rPr>
        <w:t>21</w:t>
      </w:r>
      <w:r w:rsidR="00E02E0A" w:rsidRPr="00752931">
        <w:rPr>
          <w:sz w:val="24"/>
          <w:szCs w:val="24"/>
          <w:lang w:val="en-US"/>
        </w:rPr>
        <w:t>, 2022</w:t>
      </w:r>
      <w:r w:rsidR="005B35E0" w:rsidRPr="00752931">
        <w:rPr>
          <w:sz w:val="24"/>
          <w:szCs w:val="24"/>
          <w:lang w:val="en-US"/>
        </w:rPr>
        <w:t xml:space="preserve">. The address is </w:t>
      </w:r>
      <w:r w:rsidR="00752931">
        <w:rPr>
          <w:sz w:val="24"/>
          <w:szCs w:val="24"/>
          <w:lang w:val="en-US"/>
        </w:rPr>
        <w:t xml:space="preserve">P.O. Box 40, </w:t>
      </w:r>
      <w:r w:rsidR="005B35E0" w:rsidRPr="00752931">
        <w:rPr>
          <w:sz w:val="24"/>
          <w:szCs w:val="24"/>
          <w:lang w:val="en-US"/>
        </w:rPr>
        <w:t xml:space="preserve">115 Slocan Avenue, New Denver, B.C. </w:t>
      </w:r>
      <w:r w:rsidR="00752931">
        <w:rPr>
          <w:sz w:val="24"/>
          <w:szCs w:val="24"/>
          <w:lang w:val="en-US"/>
        </w:rPr>
        <w:t>V0G 1S0</w:t>
      </w:r>
    </w:p>
    <w:p w14:paraId="794863EA" w14:textId="7225B99B" w:rsidR="005B35E0" w:rsidRPr="00752931" w:rsidRDefault="005B35E0" w:rsidP="003311F8">
      <w:pPr>
        <w:spacing w:after="0"/>
        <w:rPr>
          <w:sz w:val="24"/>
          <w:szCs w:val="24"/>
          <w:lang w:val="en-US"/>
        </w:rPr>
      </w:pPr>
      <w:r w:rsidRPr="00752931">
        <w:rPr>
          <w:i/>
          <w:iCs/>
          <w:sz w:val="24"/>
          <w:szCs w:val="24"/>
          <w:lang w:val="en-US"/>
        </w:rPr>
        <w:t>Phone:</w:t>
      </w:r>
      <w:r w:rsidRPr="00752931">
        <w:rPr>
          <w:sz w:val="24"/>
          <w:szCs w:val="24"/>
          <w:lang w:val="en-US"/>
        </w:rPr>
        <w:t xml:space="preserve"> 250-358-2316</w:t>
      </w:r>
    </w:p>
    <w:p w14:paraId="049DA8E7" w14:textId="66729F0B" w:rsidR="003E2F0B" w:rsidRPr="00752931" w:rsidRDefault="003E2F0B" w:rsidP="00433314">
      <w:pPr>
        <w:rPr>
          <w:sz w:val="24"/>
          <w:szCs w:val="24"/>
          <w:lang w:val="en-US"/>
        </w:rPr>
      </w:pPr>
      <w:r w:rsidRPr="00752931">
        <w:rPr>
          <w:i/>
          <w:iCs/>
          <w:sz w:val="24"/>
          <w:szCs w:val="24"/>
          <w:lang w:val="en-US"/>
        </w:rPr>
        <w:t>Email</w:t>
      </w:r>
      <w:r w:rsidRPr="00752931">
        <w:rPr>
          <w:sz w:val="24"/>
          <w:szCs w:val="24"/>
          <w:lang w:val="en-US"/>
        </w:rPr>
        <w:t xml:space="preserve">: </w:t>
      </w:r>
      <w:hyperlink r:id="rId9" w:history="1">
        <w:r w:rsidRPr="00752931">
          <w:rPr>
            <w:rStyle w:val="Hyperlink"/>
            <w:sz w:val="24"/>
            <w:szCs w:val="24"/>
            <w:lang w:val="en-US"/>
          </w:rPr>
          <w:t>office@newdenver.ca</w:t>
        </w:r>
      </w:hyperlink>
      <w:r w:rsidRPr="00752931">
        <w:rPr>
          <w:sz w:val="24"/>
          <w:szCs w:val="24"/>
          <w:lang w:val="en-US"/>
        </w:rPr>
        <w:t xml:space="preserve"> </w:t>
      </w:r>
    </w:p>
    <w:p w14:paraId="1C3098EF" w14:textId="7C15E1F4" w:rsidR="003E2F0B" w:rsidRPr="00752931" w:rsidRDefault="0068670C" w:rsidP="008E6B13">
      <w:pPr>
        <w:spacing w:after="120"/>
        <w:jc w:val="both"/>
        <w:rPr>
          <w:sz w:val="24"/>
          <w:szCs w:val="24"/>
          <w:lang w:val="en-US"/>
        </w:rPr>
      </w:pPr>
      <w:r w:rsidRPr="00752931">
        <w:rPr>
          <w:sz w:val="24"/>
          <w:szCs w:val="24"/>
          <w:lang w:val="en-US"/>
        </w:rPr>
        <w:t xml:space="preserve">Original signatures are required on the completed form – faxed or emailed submissions will not be accepted.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8E6B13" w:rsidRPr="00752931" w14:paraId="62F70A56" w14:textId="77777777" w:rsidTr="008E6B13">
        <w:tc>
          <w:tcPr>
            <w:tcW w:w="10070" w:type="dxa"/>
          </w:tcPr>
          <w:p w14:paraId="75A55692" w14:textId="17D13DFE" w:rsidR="008E6B13" w:rsidRPr="00752931" w:rsidRDefault="008E6B13" w:rsidP="008E6B13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752931">
              <w:rPr>
                <w:b/>
                <w:bCs/>
                <w:sz w:val="24"/>
                <w:szCs w:val="24"/>
                <w:lang w:val="en-US"/>
              </w:rPr>
              <w:t xml:space="preserve">The Council of the Village of New Denver may proceed with </w:t>
            </w:r>
            <w:r w:rsidR="00752931">
              <w:rPr>
                <w:b/>
                <w:bCs/>
                <w:sz w:val="24"/>
                <w:szCs w:val="24"/>
                <w:lang w:val="en-US"/>
              </w:rPr>
              <w:t xml:space="preserve">adopting Loan Authorization Bylaw 741, 2022, </w:t>
            </w:r>
            <w:r w:rsidRPr="00752931">
              <w:rPr>
                <w:b/>
                <w:bCs/>
                <w:sz w:val="24"/>
                <w:szCs w:val="24"/>
                <w:lang w:val="en-US"/>
              </w:rPr>
              <w:t>unless f</w:t>
            </w:r>
            <w:r w:rsidR="00E02E0A" w:rsidRPr="00752931">
              <w:rPr>
                <w:b/>
                <w:bCs/>
                <w:sz w:val="24"/>
                <w:szCs w:val="24"/>
                <w:lang w:val="en-US"/>
              </w:rPr>
              <w:t>ifty</w:t>
            </w:r>
            <w:r w:rsidR="00752931"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E02E0A" w:rsidRPr="00752931">
              <w:rPr>
                <w:b/>
                <w:bCs/>
                <w:sz w:val="24"/>
                <w:szCs w:val="24"/>
                <w:lang w:val="en-US"/>
              </w:rPr>
              <w:t>seven</w:t>
            </w:r>
            <w:r w:rsidRPr="00752931"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E02E0A" w:rsidRPr="00752931">
              <w:rPr>
                <w:b/>
                <w:bCs/>
                <w:sz w:val="24"/>
                <w:szCs w:val="24"/>
                <w:lang w:val="en-US"/>
              </w:rPr>
              <w:t>57</w:t>
            </w:r>
            <w:r w:rsidRPr="00752931">
              <w:rPr>
                <w:b/>
                <w:bCs/>
                <w:sz w:val="24"/>
                <w:szCs w:val="24"/>
                <w:lang w:val="en-US"/>
              </w:rPr>
              <w:t>) electors sign and submit a completed copy of this elector response form to the local government by the deadline.</w:t>
            </w:r>
          </w:p>
        </w:tc>
      </w:tr>
    </w:tbl>
    <w:p w14:paraId="74126810" w14:textId="61FF7379" w:rsidR="003311F8" w:rsidRPr="00752931" w:rsidRDefault="003311F8" w:rsidP="008E6B13">
      <w:pPr>
        <w:spacing w:before="120" w:after="120"/>
        <w:jc w:val="both"/>
        <w:rPr>
          <w:sz w:val="24"/>
          <w:szCs w:val="24"/>
          <w:lang w:val="en-US"/>
        </w:rPr>
      </w:pPr>
      <w:r w:rsidRPr="00752931">
        <w:rPr>
          <w:sz w:val="24"/>
          <w:szCs w:val="24"/>
          <w:lang w:val="en-US"/>
        </w:rPr>
        <w:t xml:space="preserve">A person must not sign more than one elector response form in relation to this </w:t>
      </w:r>
      <w:r w:rsidR="006211FD" w:rsidRPr="00752931">
        <w:rPr>
          <w:sz w:val="24"/>
          <w:szCs w:val="24"/>
          <w:lang w:val="en-US"/>
        </w:rPr>
        <w:t>A</w:t>
      </w:r>
      <w:r w:rsidRPr="00752931">
        <w:rPr>
          <w:sz w:val="24"/>
          <w:szCs w:val="24"/>
          <w:lang w:val="en-US"/>
        </w:rPr>
        <w:t xml:space="preserve">lternative </w:t>
      </w:r>
      <w:r w:rsidR="006211FD" w:rsidRPr="00752931">
        <w:rPr>
          <w:sz w:val="24"/>
          <w:szCs w:val="24"/>
          <w:lang w:val="en-US"/>
        </w:rPr>
        <w:t>A</w:t>
      </w:r>
      <w:r w:rsidRPr="00752931">
        <w:rPr>
          <w:sz w:val="24"/>
          <w:szCs w:val="24"/>
          <w:lang w:val="en-US"/>
        </w:rPr>
        <w:t xml:space="preserve">pproval </w:t>
      </w:r>
      <w:r w:rsidR="006211FD" w:rsidRPr="00752931">
        <w:rPr>
          <w:sz w:val="24"/>
          <w:szCs w:val="24"/>
          <w:lang w:val="en-US"/>
        </w:rPr>
        <w:t>P</w:t>
      </w:r>
      <w:r w:rsidRPr="00752931">
        <w:rPr>
          <w:sz w:val="24"/>
          <w:szCs w:val="24"/>
          <w:lang w:val="en-US"/>
        </w:rPr>
        <w:t>rocess.</w:t>
      </w:r>
    </w:p>
    <w:p w14:paraId="7F4E83F3" w14:textId="68E33287" w:rsidR="00530532" w:rsidRDefault="003311F8" w:rsidP="008E6B13">
      <w:pPr>
        <w:spacing w:after="120"/>
        <w:jc w:val="both"/>
        <w:rPr>
          <w:sz w:val="24"/>
          <w:szCs w:val="24"/>
          <w:lang w:val="en-US"/>
        </w:rPr>
      </w:pPr>
      <w:r w:rsidRPr="00752931">
        <w:rPr>
          <w:sz w:val="24"/>
          <w:szCs w:val="24"/>
          <w:lang w:val="en-US"/>
        </w:rPr>
        <w:t xml:space="preserve">Additional information </w:t>
      </w:r>
      <w:r w:rsidR="00BE5A25" w:rsidRPr="00752931">
        <w:rPr>
          <w:sz w:val="24"/>
          <w:szCs w:val="24"/>
          <w:lang w:val="en-US"/>
        </w:rPr>
        <w:t xml:space="preserve">about electoral qualifications </w:t>
      </w:r>
      <w:r w:rsidRPr="00752931">
        <w:rPr>
          <w:sz w:val="24"/>
          <w:szCs w:val="24"/>
          <w:lang w:val="en-US"/>
        </w:rPr>
        <w:t>can be found on the reverse side of this form</w:t>
      </w:r>
      <w:r w:rsidR="00BE5A25" w:rsidRPr="00752931">
        <w:rPr>
          <w:sz w:val="24"/>
          <w:szCs w:val="24"/>
          <w:lang w:val="en-US"/>
        </w:rPr>
        <w:t xml:space="preserve">. Additional information about the subject of this </w:t>
      </w:r>
      <w:r w:rsidR="006211FD" w:rsidRPr="00752931">
        <w:rPr>
          <w:sz w:val="24"/>
          <w:szCs w:val="24"/>
          <w:lang w:val="en-US"/>
        </w:rPr>
        <w:t>A</w:t>
      </w:r>
      <w:r w:rsidR="00BE5A25" w:rsidRPr="00752931">
        <w:rPr>
          <w:sz w:val="24"/>
          <w:szCs w:val="24"/>
          <w:lang w:val="en-US"/>
        </w:rPr>
        <w:t xml:space="preserve">lternative </w:t>
      </w:r>
      <w:r w:rsidR="006211FD" w:rsidRPr="00752931">
        <w:rPr>
          <w:sz w:val="24"/>
          <w:szCs w:val="24"/>
          <w:lang w:val="en-US"/>
        </w:rPr>
        <w:t>A</w:t>
      </w:r>
      <w:r w:rsidR="00BE5A25" w:rsidRPr="00752931">
        <w:rPr>
          <w:sz w:val="24"/>
          <w:szCs w:val="24"/>
          <w:lang w:val="en-US"/>
        </w:rPr>
        <w:t xml:space="preserve">pproval </w:t>
      </w:r>
      <w:r w:rsidR="006211FD" w:rsidRPr="00752931">
        <w:rPr>
          <w:sz w:val="24"/>
          <w:szCs w:val="24"/>
          <w:lang w:val="en-US"/>
        </w:rPr>
        <w:t>P</w:t>
      </w:r>
      <w:r w:rsidR="00BE5A25" w:rsidRPr="00752931">
        <w:rPr>
          <w:sz w:val="24"/>
          <w:szCs w:val="24"/>
          <w:lang w:val="en-US"/>
        </w:rPr>
        <w:t>rocess can be found on the attached information sheet.</w:t>
      </w:r>
    </w:p>
    <w:p w14:paraId="6F16579B" w14:textId="472BCB19" w:rsidR="00752931" w:rsidRDefault="00752931" w:rsidP="008E6B13">
      <w:pPr>
        <w:spacing w:after="120"/>
        <w:jc w:val="both"/>
        <w:rPr>
          <w:sz w:val="24"/>
          <w:szCs w:val="24"/>
          <w:lang w:val="en-US"/>
        </w:rPr>
      </w:pPr>
    </w:p>
    <w:p w14:paraId="761B463C" w14:textId="77777777" w:rsidR="00752931" w:rsidRPr="00752931" w:rsidRDefault="00752931" w:rsidP="008E6B13">
      <w:pPr>
        <w:spacing w:after="120"/>
        <w:jc w:val="both"/>
        <w:rPr>
          <w:sz w:val="24"/>
          <w:szCs w:val="24"/>
          <w:lang w:val="en-US"/>
        </w:rPr>
      </w:pPr>
    </w:p>
    <w:p w14:paraId="51D5A928" w14:textId="3B868861" w:rsidR="00530532" w:rsidRPr="00752931" w:rsidRDefault="00530532" w:rsidP="00530532">
      <w:pPr>
        <w:jc w:val="center"/>
        <w:rPr>
          <w:b/>
          <w:bCs/>
          <w:sz w:val="36"/>
          <w:szCs w:val="36"/>
          <w:lang w:val="en-US"/>
        </w:rPr>
      </w:pPr>
      <w:r w:rsidRPr="00752931">
        <w:rPr>
          <w:b/>
          <w:bCs/>
          <w:sz w:val="36"/>
          <w:szCs w:val="36"/>
          <w:lang w:val="en-US"/>
        </w:rPr>
        <w:lastRenderedPageBreak/>
        <w:t>Village of New Denver</w:t>
      </w:r>
    </w:p>
    <w:p w14:paraId="75ABB7F8" w14:textId="6E7C7D02" w:rsidR="00530532" w:rsidRPr="00752931" w:rsidRDefault="00530532" w:rsidP="00530532">
      <w:pPr>
        <w:jc w:val="center"/>
        <w:rPr>
          <w:b/>
          <w:bCs/>
          <w:sz w:val="32"/>
          <w:szCs w:val="32"/>
          <w:lang w:val="en-US"/>
        </w:rPr>
      </w:pPr>
      <w:r w:rsidRPr="00752931">
        <w:rPr>
          <w:b/>
          <w:bCs/>
          <w:sz w:val="32"/>
          <w:szCs w:val="32"/>
          <w:lang w:val="en-US"/>
        </w:rPr>
        <w:t>Additional Information about Elector Eligibility</w:t>
      </w:r>
    </w:p>
    <w:p w14:paraId="38D49975" w14:textId="21E3BA9F" w:rsidR="00530532" w:rsidRPr="00752931" w:rsidRDefault="00530532" w:rsidP="006D3863">
      <w:pPr>
        <w:jc w:val="both"/>
        <w:rPr>
          <w:sz w:val="24"/>
          <w:szCs w:val="24"/>
          <w:lang w:val="en-US"/>
        </w:rPr>
      </w:pPr>
      <w:r w:rsidRPr="00752931">
        <w:rPr>
          <w:sz w:val="24"/>
          <w:szCs w:val="24"/>
          <w:lang w:val="en-US"/>
        </w:rPr>
        <w:t xml:space="preserve">In order to sign an elector response form in relation to the </w:t>
      </w:r>
      <w:r w:rsidR="008E6B13" w:rsidRPr="00752931">
        <w:rPr>
          <w:sz w:val="24"/>
          <w:szCs w:val="24"/>
          <w:lang w:val="en-US"/>
        </w:rPr>
        <w:t>A</w:t>
      </w:r>
      <w:r w:rsidRPr="00752931">
        <w:rPr>
          <w:sz w:val="24"/>
          <w:szCs w:val="24"/>
          <w:lang w:val="en-US"/>
        </w:rPr>
        <w:t xml:space="preserve">lternative </w:t>
      </w:r>
      <w:r w:rsidR="008E6B13" w:rsidRPr="00752931">
        <w:rPr>
          <w:sz w:val="24"/>
          <w:szCs w:val="24"/>
          <w:lang w:val="en-US"/>
        </w:rPr>
        <w:t>A</w:t>
      </w:r>
      <w:r w:rsidRPr="00752931">
        <w:rPr>
          <w:sz w:val="24"/>
          <w:szCs w:val="24"/>
          <w:lang w:val="en-US"/>
        </w:rPr>
        <w:t xml:space="preserve">pproval </w:t>
      </w:r>
      <w:r w:rsidR="008E6B13" w:rsidRPr="00752931">
        <w:rPr>
          <w:sz w:val="24"/>
          <w:szCs w:val="24"/>
          <w:lang w:val="en-US"/>
        </w:rPr>
        <w:t>P</w:t>
      </w:r>
      <w:r w:rsidRPr="00752931">
        <w:rPr>
          <w:sz w:val="24"/>
          <w:szCs w:val="24"/>
          <w:lang w:val="en-US"/>
        </w:rPr>
        <w:t>rocess</w:t>
      </w:r>
      <w:r w:rsidR="008E6B13" w:rsidRPr="00752931">
        <w:rPr>
          <w:sz w:val="24"/>
          <w:szCs w:val="24"/>
          <w:lang w:val="en-US"/>
        </w:rPr>
        <w:t xml:space="preserve"> (AAP)</w:t>
      </w:r>
      <w:r w:rsidRPr="00752931">
        <w:rPr>
          <w:sz w:val="24"/>
          <w:szCs w:val="24"/>
          <w:lang w:val="en-US"/>
        </w:rPr>
        <w:t xml:space="preserve">, a person must either be a resident elector or a non-resident property elector. </w:t>
      </w:r>
    </w:p>
    <w:p w14:paraId="4D7005FF" w14:textId="04CCB776" w:rsidR="00530532" w:rsidRPr="00752931" w:rsidRDefault="00530532" w:rsidP="00530532">
      <w:pPr>
        <w:rPr>
          <w:sz w:val="24"/>
          <w:szCs w:val="24"/>
          <w:lang w:val="en-US"/>
        </w:rPr>
      </w:pPr>
      <w:r w:rsidRPr="00752931">
        <w:rPr>
          <w:sz w:val="24"/>
          <w:szCs w:val="24"/>
          <w:lang w:val="en-US"/>
        </w:rPr>
        <w:t xml:space="preserve">A </w:t>
      </w:r>
      <w:r w:rsidRPr="00752931">
        <w:rPr>
          <w:b/>
          <w:bCs/>
          <w:sz w:val="24"/>
          <w:szCs w:val="24"/>
          <w:lang w:val="en-US"/>
        </w:rPr>
        <w:t>resident elector</w:t>
      </w:r>
      <w:r w:rsidRPr="00752931">
        <w:rPr>
          <w:sz w:val="24"/>
          <w:szCs w:val="24"/>
          <w:lang w:val="en-US"/>
        </w:rPr>
        <w:t xml:space="preserve"> is an individual who is entitled to sign an elector response form during an AAP by virtue of living within that jurisdiction. </w:t>
      </w:r>
      <w:r w:rsidRPr="00752931">
        <w:rPr>
          <w:i/>
          <w:iCs/>
          <w:sz w:val="24"/>
          <w:szCs w:val="24"/>
          <w:lang w:val="en-US"/>
        </w:rPr>
        <w:t xml:space="preserve">When signing an electoral response form, </w:t>
      </w:r>
      <w:r w:rsidRPr="00752931">
        <w:rPr>
          <w:sz w:val="24"/>
          <w:szCs w:val="24"/>
          <w:lang w:val="en-US"/>
        </w:rPr>
        <w:t>a resident elector must:</w:t>
      </w:r>
    </w:p>
    <w:p w14:paraId="3CA6DD0B" w14:textId="33161B39" w:rsidR="00530532" w:rsidRPr="00752931" w:rsidRDefault="00530532" w:rsidP="00530532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752931">
        <w:rPr>
          <w:sz w:val="24"/>
          <w:szCs w:val="24"/>
          <w:lang w:val="en-US"/>
        </w:rPr>
        <w:t>be 18 years of age or older;</w:t>
      </w:r>
    </w:p>
    <w:p w14:paraId="20BA3273" w14:textId="63EACFB1" w:rsidR="00530532" w:rsidRPr="00752931" w:rsidRDefault="00530532" w:rsidP="00530532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752931">
        <w:rPr>
          <w:sz w:val="24"/>
          <w:szCs w:val="24"/>
          <w:lang w:val="en-US"/>
        </w:rPr>
        <w:t>be a Canadian citizen;</w:t>
      </w:r>
    </w:p>
    <w:p w14:paraId="422E950C" w14:textId="7E81B435" w:rsidR="00530532" w:rsidRPr="00752931" w:rsidRDefault="00AE77F4" w:rsidP="00530532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752931">
        <w:rPr>
          <w:sz w:val="24"/>
          <w:szCs w:val="24"/>
          <w:lang w:val="en-US"/>
        </w:rPr>
        <w:t>have lived in British Columbia for at least six months;</w:t>
      </w:r>
    </w:p>
    <w:p w14:paraId="07C8CC05" w14:textId="613D8DB3" w:rsidR="00AE77F4" w:rsidRPr="00752931" w:rsidRDefault="00AE77F4" w:rsidP="00530532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752931">
        <w:rPr>
          <w:sz w:val="24"/>
          <w:szCs w:val="24"/>
          <w:lang w:val="en-US"/>
        </w:rPr>
        <w:t>have lived in the jurisdiction (Village of New Denver) for at least 30 days;</w:t>
      </w:r>
    </w:p>
    <w:p w14:paraId="1171EF4F" w14:textId="58081274" w:rsidR="00AE77F4" w:rsidRPr="00752931" w:rsidRDefault="00AE77F4" w:rsidP="00530532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752931">
        <w:rPr>
          <w:sz w:val="24"/>
          <w:szCs w:val="24"/>
          <w:lang w:val="en-US"/>
        </w:rPr>
        <w:t>live in the area defined for the AAP (Village of New Denver); and,</w:t>
      </w:r>
    </w:p>
    <w:p w14:paraId="42D8D68C" w14:textId="1BC5A1E8" w:rsidR="00AE77F4" w:rsidRPr="00752931" w:rsidRDefault="00AE77F4" w:rsidP="00530532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752931">
        <w:rPr>
          <w:sz w:val="24"/>
          <w:szCs w:val="24"/>
          <w:lang w:val="en-US"/>
        </w:rPr>
        <w:t xml:space="preserve">not be disqualified under the </w:t>
      </w:r>
      <w:r w:rsidRPr="00752931">
        <w:rPr>
          <w:i/>
          <w:iCs/>
          <w:sz w:val="24"/>
          <w:szCs w:val="24"/>
          <w:lang w:val="en-US"/>
        </w:rPr>
        <w:t>Local Government Act</w:t>
      </w:r>
      <w:r w:rsidRPr="00752931">
        <w:rPr>
          <w:sz w:val="24"/>
          <w:szCs w:val="24"/>
          <w:lang w:val="en-US"/>
        </w:rPr>
        <w:t>, or any other enactment from voting in a local election, or be otherwise disqualified by law.</w:t>
      </w:r>
    </w:p>
    <w:p w14:paraId="07E0F450" w14:textId="1D293045" w:rsidR="00AE77F4" w:rsidRPr="00752931" w:rsidRDefault="00AE77F4" w:rsidP="006D3863">
      <w:pPr>
        <w:jc w:val="both"/>
        <w:rPr>
          <w:sz w:val="24"/>
          <w:szCs w:val="24"/>
          <w:lang w:val="en-US"/>
        </w:rPr>
      </w:pPr>
      <w:r w:rsidRPr="00752931">
        <w:rPr>
          <w:sz w:val="24"/>
          <w:szCs w:val="24"/>
          <w:lang w:val="en-US"/>
        </w:rPr>
        <w:t xml:space="preserve">A </w:t>
      </w:r>
      <w:r w:rsidRPr="00752931">
        <w:rPr>
          <w:b/>
          <w:bCs/>
          <w:sz w:val="24"/>
          <w:szCs w:val="24"/>
          <w:lang w:val="en-US"/>
        </w:rPr>
        <w:t xml:space="preserve">non-resident property elector </w:t>
      </w:r>
      <w:r w:rsidRPr="00752931">
        <w:rPr>
          <w:sz w:val="24"/>
          <w:szCs w:val="24"/>
          <w:lang w:val="en-US"/>
        </w:rPr>
        <w:t xml:space="preserve">is an individual that does not live in a jurisdiction and who is entitled to sign an elector response form during an AAP by virtue of owning property in that jurisdiction. </w:t>
      </w:r>
      <w:r w:rsidRPr="00752931">
        <w:rPr>
          <w:i/>
          <w:iCs/>
          <w:sz w:val="24"/>
          <w:szCs w:val="24"/>
          <w:lang w:val="en-US"/>
        </w:rPr>
        <w:t>When signing an elector response form</w:t>
      </w:r>
      <w:r w:rsidRPr="00752931">
        <w:rPr>
          <w:sz w:val="24"/>
          <w:szCs w:val="24"/>
          <w:lang w:val="en-US"/>
        </w:rPr>
        <w:t>, a non-resident property elector must:</w:t>
      </w:r>
    </w:p>
    <w:p w14:paraId="502D791E" w14:textId="73C97D44" w:rsidR="00AE77F4" w:rsidRPr="00752931" w:rsidRDefault="00AE77F4" w:rsidP="00AE77F4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752931">
        <w:rPr>
          <w:sz w:val="24"/>
          <w:szCs w:val="24"/>
          <w:lang w:val="en-US"/>
        </w:rPr>
        <w:t>be at least 18 years of age;</w:t>
      </w:r>
    </w:p>
    <w:p w14:paraId="13D793C4" w14:textId="70E74709" w:rsidR="00AE77F4" w:rsidRPr="00752931" w:rsidRDefault="00AE77F4" w:rsidP="00AE77F4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752931">
        <w:rPr>
          <w:sz w:val="24"/>
          <w:szCs w:val="24"/>
          <w:lang w:val="en-US"/>
        </w:rPr>
        <w:t>be a Canadian Citizen;</w:t>
      </w:r>
    </w:p>
    <w:p w14:paraId="739D20F3" w14:textId="36F94A50" w:rsidR="00AE77F4" w:rsidRPr="00752931" w:rsidRDefault="00AE77F4" w:rsidP="00AE77F4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752931">
        <w:rPr>
          <w:sz w:val="24"/>
          <w:szCs w:val="24"/>
          <w:lang w:val="en-US"/>
        </w:rPr>
        <w:t>have lived in British Columbia for at least six months;</w:t>
      </w:r>
    </w:p>
    <w:p w14:paraId="42389707" w14:textId="77777777" w:rsidR="00AE77F4" w:rsidRPr="00752931" w:rsidRDefault="00AE77F4" w:rsidP="00AE77F4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752931">
        <w:rPr>
          <w:sz w:val="24"/>
          <w:szCs w:val="24"/>
          <w:lang w:val="en-US"/>
        </w:rPr>
        <w:t>have owned property in the jurisdiction (Village of New Denver) for at least 30 days;</w:t>
      </w:r>
    </w:p>
    <w:p w14:paraId="1EEE4172" w14:textId="77777777" w:rsidR="00AE77F4" w:rsidRPr="00752931" w:rsidRDefault="00AE77F4" w:rsidP="00AE77F4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752931">
        <w:rPr>
          <w:sz w:val="24"/>
          <w:szCs w:val="24"/>
          <w:lang w:val="en-US"/>
        </w:rPr>
        <w:t>own property in the area defined for the AAP (Village of New Denver); and,</w:t>
      </w:r>
    </w:p>
    <w:p w14:paraId="14A4B5C2" w14:textId="68C76A17" w:rsidR="00AE77F4" w:rsidRPr="00752931" w:rsidRDefault="00AE77F4" w:rsidP="00AE77F4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752931">
        <w:rPr>
          <w:sz w:val="24"/>
          <w:szCs w:val="24"/>
          <w:lang w:val="en-US"/>
        </w:rPr>
        <w:t xml:space="preserve">not be disqualified under the </w:t>
      </w:r>
      <w:r w:rsidRPr="00752931">
        <w:rPr>
          <w:i/>
          <w:iCs/>
          <w:sz w:val="24"/>
          <w:szCs w:val="24"/>
          <w:lang w:val="en-US"/>
        </w:rPr>
        <w:t>Local Government Act</w:t>
      </w:r>
      <w:r w:rsidRPr="00752931">
        <w:rPr>
          <w:sz w:val="24"/>
          <w:szCs w:val="24"/>
          <w:lang w:val="en-US"/>
        </w:rPr>
        <w:t>, or any other enactment from voting in a local election, or be otherwise disqualified by law.</w:t>
      </w:r>
    </w:p>
    <w:p w14:paraId="7EAE6E5C" w14:textId="6B5AEFED" w:rsidR="00530532" w:rsidRPr="00752931" w:rsidRDefault="00AE77F4" w:rsidP="006D3863">
      <w:pPr>
        <w:jc w:val="both"/>
        <w:rPr>
          <w:b/>
          <w:bCs/>
          <w:sz w:val="24"/>
          <w:szCs w:val="24"/>
          <w:lang w:val="en-US"/>
        </w:rPr>
      </w:pPr>
      <w:r w:rsidRPr="00752931">
        <w:rPr>
          <w:b/>
          <w:bCs/>
          <w:sz w:val="24"/>
          <w:szCs w:val="24"/>
          <w:lang w:val="en-US"/>
        </w:rPr>
        <w:t xml:space="preserve">Note: </w:t>
      </w:r>
      <w:r w:rsidRPr="00752931">
        <w:rPr>
          <w:sz w:val="24"/>
          <w:szCs w:val="24"/>
          <w:lang w:val="en-US"/>
        </w:rPr>
        <w:t xml:space="preserve">Only one non-resident property elector may sign an elector response form per property, regardless of how many people own the property; and, that owner must have written consent of a majority of the other property owner(s) to sign the response form on their behalf. </w:t>
      </w:r>
      <w:r w:rsidRPr="00752931">
        <w:rPr>
          <w:b/>
          <w:bCs/>
          <w:sz w:val="24"/>
          <w:szCs w:val="24"/>
          <w:lang w:val="en-US"/>
        </w:rPr>
        <w:t xml:space="preserve">Property owned in whole or in part by a corporation does not qualify under the non-resident property elector provisions. </w:t>
      </w:r>
    </w:p>
    <w:sectPr w:rsidR="00530532" w:rsidRPr="00752931" w:rsidSect="00BD5FB6">
      <w:footerReference w:type="default" r:id="rId10"/>
      <w:footerReference w:type="first" r:id="rId11"/>
      <w:pgSz w:w="12240" w:h="15840"/>
      <w:pgMar w:top="1134" w:right="108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C761" w14:textId="77777777" w:rsidR="00054723" w:rsidRDefault="00054723" w:rsidP="00054723">
      <w:pPr>
        <w:spacing w:after="0" w:line="240" w:lineRule="auto"/>
      </w:pPr>
      <w:r>
        <w:separator/>
      </w:r>
    </w:p>
  </w:endnote>
  <w:endnote w:type="continuationSeparator" w:id="0">
    <w:p w14:paraId="076EF85B" w14:textId="77777777" w:rsidR="00054723" w:rsidRDefault="00054723" w:rsidP="0005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509C" w14:textId="4F5CF249" w:rsidR="00BD5FB6" w:rsidRDefault="00BD5FB6" w:rsidP="00BD5FB6">
    <w:pPr>
      <w:pStyle w:val="Footer"/>
      <w:pBdr>
        <w:top w:val="single" w:sz="4" w:space="1" w:color="auto"/>
      </w:pBdr>
      <w:jc w:val="right"/>
      <w:rPr>
        <w:lang w:val="en-US"/>
      </w:rPr>
    </w:pPr>
    <w:r>
      <w:rPr>
        <w:lang w:val="en-US"/>
      </w:rPr>
      <w:t>Electoral Response Form – REVERSE (p.2)</w:t>
    </w:r>
  </w:p>
  <w:p w14:paraId="3BC7AD51" w14:textId="2E6194DF" w:rsidR="00BD5FB6" w:rsidRPr="00BD5FB6" w:rsidRDefault="00BD5FB6" w:rsidP="00BD5FB6">
    <w:pPr>
      <w:pStyle w:val="Footer"/>
      <w:jc w:val="right"/>
      <w:rPr>
        <w:lang w:val="en-US"/>
      </w:rPr>
    </w:pPr>
    <w:r>
      <w:rPr>
        <w:lang w:val="en-US"/>
      </w:rPr>
      <w:t>Additional Information about Electoral Eligibility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51AE" w14:textId="3C3D26ED" w:rsidR="00BD5FB6" w:rsidRPr="00BD5FB6" w:rsidRDefault="00BD5FB6" w:rsidP="00BD5FB6">
    <w:pPr>
      <w:pStyle w:val="Footer"/>
      <w:pBdr>
        <w:top w:val="single" w:sz="4" w:space="1" w:color="auto"/>
      </w:pBdr>
      <w:jc w:val="right"/>
      <w:rPr>
        <w:lang w:val="en-US"/>
      </w:rPr>
    </w:pPr>
    <w:r>
      <w:rPr>
        <w:lang w:val="en-US"/>
      </w:rPr>
      <w:t>Electoral Response Form – FRONT (p.1)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068B" w14:textId="77777777" w:rsidR="00054723" w:rsidRDefault="00054723" w:rsidP="00054723">
      <w:pPr>
        <w:spacing w:after="0" w:line="240" w:lineRule="auto"/>
      </w:pPr>
      <w:r>
        <w:separator/>
      </w:r>
    </w:p>
  </w:footnote>
  <w:footnote w:type="continuationSeparator" w:id="0">
    <w:p w14:paraId="345A99AB" w14:textId="77777777" w:rsidR="00054723" w:rsidRDefault="00054723" w:rsidP="00054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775C"/>
    <w:multiLevelType w:val="hybridMultilevel"/>
    <w:tmpl w:val="453A3F90"/>
    <w:lvl w:ilvl="0" w:tplc="4C421614">
      <w:start w:val="5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3BA4E27"/>
    <w:multiLevelType w:val="hybridMultilevel"/>
    <w:tmpl w:val="B2505E30"/>
    <w:lvl w:ilvl="0" w:tplc="E87EB9E2">
      <w:start w:val="5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87949D0"/>
    <w:multiLevelType w:val="hybridMultilevel"/>
    <w:tmpl w:val="B3DEED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7B8B527C"/>
    <w:multiLevelType w:val="hybridMultilevel"/>
    <w:tmpl w:val="E55C799C"/>
    <w:lvl w:ilvl="0" w:tplc="B3126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0C2D1F"/>
    <w:multiLevelType w:val="hybridMultilevel"/>
    <w:tmpl w:val="29EA75CA"/>
    <w:lvl w:ilvl="0" w:tplc="C5DC03CC">
      <w:start w:val="5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267078579">
    <w:abstractNumId w:val="1"/>
  </w:num>
  <w:num w:numId="2" w16cid:durableId="1714622988">
    <w:abstractNumId w:val="0"/>
  </w:num>
  <w:num w:numId="3" w16cid:durableId="907156952">
    <w:abstractNumId w:val="4"/>
  </w:num>
  <w:num w:numId="4" w16cid:durableId="210118037">
    <w:abstractNumId w:val="2"/>
  </w:num>
  <w:num w:numId="5" w16cid:durableId="211619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DB"/>
    <w:rsid w:val="00054723"/>
    <w:rsid w:val="00133ADB"/>
    <w:rsid w:val="00323BA0"/>
    <w:rsid w:val="003311F8"/>
    <w:rsid w:val="003D28B6"/>
    <w:rsid w:val="003E2F0B"/>
    <w:rsid w:val="00433314"/>
    <w:rsid w:val="00530532"/>
    <w:rsid w:val="005B35E0"/>
    <w:rsid w:val="005E5B79"/>
    <w:rsid w:val="00611AD1"/>
    <w:rsid w:val="006211FD"/>
    <w:rsid w:val="0068670C"/>
    <w:rsid w:val="006D3863"/>
    <w:rsid w:val="00752931"/>
    <w:rsid w:val="008E6B13"/>
    <w:rsid w:val="00A25828"/>
    <w:rsid w:val="00AB76F9"/>
    <w:rsid w:val="00AE77F4"/>
    <w:rsid w:val="00B0349E"/>
    <w:rsid w:val="00BD1960"/>
    <w:rsid w:val="00BD5FB6"/>
    <w:rsid w:val="00BE5A25"/>
    <w:rsid w:val="00E02E0A"/>
    <w:rsid w:val="00EA4B09"/>
    <w:rsid w:val="00F57844"/>
    <w:rsid w:val="00F6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40EC"/>
  <w15:chartTrackingRefBased/>
  <w15:docId w15:val="{887CD40F-65D0-4CFA-B6A1-F19521D0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F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F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4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23"/>
  </w:style>
  <w:style w:type="paragraph" w:styleId="Footer">
    <w:name w:val="footer"/>
    <w:basedOn w:val="Normal"/>
    <w:link w:val="FooterChar"/>
    <w:uiPriority w:val="99"/>
    <w:unhideWhenUsed/>
    <w:rsid w:val="00054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723"/>
  </w:style>
  <w:style w:type="table" w:styleId="TableGrid">
    <w:name w:val="Table Grid"/>
    <w:basedOn w:val="TableNormal"/>
    <w:uiPriority w:val="39"/>
    <w:rsid w:val="008E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newdenv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E3D6E-1C76-47F8-8193-809E79D3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Rayner</dc:creator>
  <cp:keywords/>
  <dc:description/>
  <cp:lastModifiedBy>Lisa Scott</cp:lastModifiedBy>
  <cp:revision>3</cp:revision>
  <cp:lastPrinted>2022-09-21T23:46:00Z</cp:lastPrinted>
  <dcterms:created xsi:type="dcterms:W3CDTF">2022-09-21T18:58:00Z</dcterms:created>
  <dcterms:modified xsi:type="dcterms:W3CDTF">2022-09-21T23:47:00Z</dcterms:modified>
</cp:coreProperties>
</file>